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2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附件        </w:t>
      </w:r>
    </w:p>
    <w:p>
      <w:pPr>
        <w:jc w:val="center"/>
        <w:outlineLvl w:val="2"/>
        <w:rPr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科技成果转化、推广</w:t>
      </w:r>
      <w:r>
        <w:rPr>
          <w:rFonts w:hint="eastAsia"/>
          <w:b/>
          <w:bCs/>
          <w:sz w:val="32"/>
          <w:szCs w:val="32"/>
        </w:rPr>
        <w:t>应用证明</w:t>
      </w:r>
    </w:p>
    <w:tbl>
      <w:tblPr>
        <w:tblStyle w:val="7"/>
        <w:tblpPr w:leftFromText="180" w:rightFromText="180" w:vertAnchor="text" w:horzAnchor="page" w:tblpX="1510" w:tblpY="131"/>
        <w:tblOverlap w:val="never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2671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919" w:type="dxa"/>
            <w:noWrap w:val="0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项目名称</w:t>
            </w:r>
          </w:p>
        </w:tc>
        <w:tc>
          <w:tcPr>
            <w:tcW w:w="7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安全监控系统升级改造技术推广应用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1919" w:type="dxa"/>
            <w:noWrap w:val="0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成果</w:t>
            </w:r>
            <w:r>
              <w:rPr>
                <w:rFonts w:hint="eastAsia"/>
                <w:sz w:val="24"/>
                <w:szCs w:val="32"/>
              </w:rPr>
              <w:t>应用单位</w:t>
            </w:r>
          </w:p>
        </w:tc>
        <w:tc>
          <w:tcPr>
            <w:tcW w:w="7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山西古县西山鸿兴煤业有限公司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6" w:leftChars="22"/>
              <w:jc w:val="center"/>
              <w:textAlignment w:val="auto"/>
              <w:rPr>
                <w:rFonts w:hint="default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转化、推广的成果来源</w:t>
            </w:r>
          </w:p>
        </w:tc>
        <w:tc>
          <w:tcPr>
            <w:tcW w:w="7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江苏三恒科技股份有限公司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6" w:leftChars="22"/>
              <w:jc w:val="center"/>
              <w:textAlignment w:val="auto"/>
              <w:rPr>
                <w:rFonts w:hint="default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是否签订转移、转化合同</w:t>
            </w:r>
          </w:p>
        </w:tc>
        <w:tc>
          <w:tcPr>
            <w:tcW w:w="7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签订合同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1919" w:type="dxa"/>
            <w:noWrap w:val="0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单位注册地址</w:t>
            </w:r>
          </w:p>
        </w:tc>
        <w:tc>
          <w:tcPr>
            <w:tcW w:w="7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山西古县北平镇上宝丰村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919" w:type="dxa"/>
            <w:noWrap w:val="0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应用起止时间</w:t>
            </w:r>
          </w:p>
        </w:tc>
        <w:tc>
          <w:tcPr>
            <w:tcW w:w="7255" w:type="dxa"/>
            <w:gridSpan w:val="2"/>
            <w:noWrap w:val="0"/>
            <w:vAlign w:val="center"/>
          </w:tcPr>
          <w:p>
            <w:pPr>
              <w:ind w:left="46" w:leftChars="22"/>
              <w:jc w:val="center"/>
              <w:rPr>
                <w:rFonts w:hint="default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2021年1月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9174" w:type="dxa"/>
            <w:gridSpan w:val="3"/>
            <w:noWrap w:val="0"/>
            <w:vAlign w:val="center"/>
          </w:tcPr>
          <w:p>
            <w:pPr>
              <w:ind w:left="46" w:leftChars="22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exact"/>
        </w:trPr>
        <w:tc>
          <w:tcPr>
            <w:tcW w:w="9174" w:type="dxa"/>
            <w:gridSpan w:val="3"/>
            <w:noWrap w:val="0"/>
            <w:vAlign w:val="top"/>
          </w:tcPr>
          <w:p>
            <w:pPr>
              <w:ind w:left="46" w:leftChars="22"/>
              <w:rPr>
                <w:rFonts w:hint="eastAsia"/>
                <w:sz w:val="24"/>
                <w:szCs w:val="32"/>
              </w:rPr>
            </w:pPr>
          </w:p>
          <w:p>
            <w:pPr>
              <w:ind w:left="46" w:leftChars="22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所列经济效益的有关说明及计算依据：</w:t>
            </w:r>
          </w:p>
          <w:p>
            <w:pPr>
              <w:ind w:left="46" w:leftChars="22" w:firstLine="480" w:firstLineChars="200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</w:rPr>
              <w:t>新增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利润：</w:t>
            </w:r>
          </w:p>
          <w:p>
            <w:pPr>
              <w:ind w:left="46" w:leftChars="22" w:firstLine="480" w:firstLineChars="200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新增税收：</w:t>
            </w:r>
          </w:p>
          <w:p>
            <w:pPr>
              <w:ind w:left="46" w:leftChars="22" w:firstLine="480" w:firstLineChars="200"/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节支总额：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exact"/>
        </w:trPr>
        <w:tc>
          <w:tcPr>
            <w:tcW w:w="9174" w:type="dxa"/>
            <w:gridSpan w:val="3"/>
            <w:noWrap w:val="0"/>
            <w:vAlign w:val="top"/>
          </w:tcPr>
          <w:p>
            <w:pPr>
              <w:ind w:left="46" w:leftChars="22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具体应用情况：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textAlignment w:val="auto"/>
            </w:pPr>
            <w:r>
              <w:rPr>
                <w:rFonts w:hint="eastAsia" w:eastAsiaTheme="minorEastAsia"/>
                <w:sz w:val="24"/>
                <w:szCs w:val="32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4037330</wp:posOffset>
                  </wp:positionH>
                  <wp:positionV relativeFrom="paragraph">
                    <wp:posOffset>1240790</wp:posOffset>
                  </wp:positionV>
                  <wp:extent cx="1464310" cy="1669415"/>
                  <wp:effectExtent l="0" t="0" r="2540" b="0"/>
                  <wp:wrapNone/>
                  <wp:docPr id="2" name="图片 2" descr="微信图片_20210624124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1062412401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DFDFD">
                                  <a:alpha val="100000"/>
                                </a:srgbClr>
                              </a:clrFrom>
                              <a:clrTo>
                                <a:srgbClr val="FDFDFD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66399" t="77235" r="10027" b="5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310" cy="166941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Theme="minorEastAsia"/>
                <w:sz w:val="24"/>
                <w:szCs w:val="32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1442720</wp:posOffset>
                  </wp:positionV>
                  <wp:extent cx="1916430" cy="1327785"/>
                  <wp:effectExtent l="0" t="0" r="7620" b="5715"/>
                  <wp:wrapNone/>
                  <wp:docPr id="1" name="图片 1" descr="微信图片_20210624124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1062412401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22477" t="79565" r="50621" b="6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430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32"/>
                <w:lang w:val="en-US" w:eastAsia="zh-CN" w:bidi="ar-SA"/>
              </w:rPr>
              <w:t>截止目前，KJ70X安全监控系统共安装井下环网交机3台；分站8台；井下瓦斯传感器15台；风速传感器5台；一氧化碳传感器17台；负压传感器3台；温度传感器11台；设备开停传感器10台；风门开闭状态传感器4台；断馈电器4台；粉尘浓度传感器1台；二氧化碳传感器5台，实现了井下各采、掘工作面环境参数的24小时连续不间断监测，目前系统运行正常。KJ70X安全监控系统于2020年12月8日进入试运行。试运行至今，监控系统运行稳定，监测数据准确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</w:rPr>
              <w:t>。</w:t>
            </w:r>
          </w:p>
          <w:p>
            <w:pPr>
              <w:pStyle w:val="4"/>
            </w:pPr>
          </w:p>
          <w:p/>
          <w:p>
            <w:pPr>
              <w:pStyle w:val="4"/>
            </w:pPr>
          </w:p>
          <w:p/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exact"/>
        </w:trPr>
        <w:tc>
          <w:tcPr>
            <w:tcW w:w="459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</w:t>
            </w:r>
          </w:p>
          <w:p>
            <w:pPr>
              <w:spacing w:line="500" w:lineRule="exac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应用单位财务章</w:t>
            </w:r>
          </w:p>
          <w:p>
            <w:pPr>
              <w:spacing w:line="500" w:lineRule="exact"/>
              <w:jc w:val="left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财务负责人签字：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</w:t>
            </w:r>
          </w:p>
          <w:p>
            <w:pPr>
              <w:spacing w:line="500" w:lineRule="exact"/>
              <w:ind w:firstLine="2880" w:firstLineChars="1200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4584" w:type="dxa"/>
            <w:noWrap w:val="0"/>
            <w:vAlign w:val="bottom"/>
          </w:tcPr>
          <w:p>
            <w:pPr>
              <w:spacing w:line="500" w:lineRule="exact"/>
              <w:ind w:right="320"/>
              <w:jc w:val="both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应用单位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公</w:t>
            </w:r>
            <w:r>
              <w:rPr>
                <w:rFonts w:hint="eastAsia"/>
                <w:sz w:val="24"/>
                <w:szCs w:val="32"/>
              </w:rPr>
              <w:t>章</w:t>
            </w:r>
          </w:p>
          <w:p>
            <w:pPr>
              <w:spacing w:line="500" w:lineRule="exact"/>
              <w:ind w:right="320"/>
              <w:jc w:val="both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单位负责人签字:  </w:t>
            </w:r>
          </w:p>
          <w:p>
            <w:pPr>
              <w:spacing w:line="500" w:lineRule="exact"/>
              <w:ind w:right="320" w:firstLine="240" w:firstLineChars="100"/>
              <w:jc w:val="both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</w:tr>
    </w:tbl>
    <w:p>
      <w:pPr>
        <w:jc w:val="left"/>
        <w:outlineLvl w:val="2"/>
        <w:rPr>
          <w:rFonts w:hint="default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</w:p>
    <w:sectPr>
      <w:pgSz w:w="11906" w:h="16838"/>
      <w:pgMar w:top="1701" w:right="1474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ZFangSong-Z02">
    <w:altName w:val="RomanS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9D"/>
    <w:rsid w:val="000446C0"/>
    <w:rsid w:val="000617EC"/>
    <w:rsid w:val="000A0EBC"/>
    <w:rsid w:val="000C1AAF"/>
    <w:rsid w:val="000E115B"/>
    <w:rsid w:val="00194C16"/>
    <w:rsid w:val="001C3A44"/>
    <w:rsid w:val="001C4AB5"/>
    <w:rsid w:val="001C7AE7"/>
    <w:rsid w:val="001D5FC8"/>
    <w:rsid w:val="0021599A"/>
    <w:rsid w:val="002257F3"/>
    <w:rsid w:val="002C3FD8"/>
    <w:rsid w:val="002F7330"/>
    <w:rsid w:val="00301B9D"/>
    <w:rsid w:val="00315FE8"/>
    <w:rsid w:val="00336C50"/>
    <w:rsid w:val="003A5D99"/>
    <w:rsid w:val="003B004F"/>
    <w:rsid w:val="00456C53"/>
    <w:rsid w:val="00471B1C"/>
    <w:rsid w:val="0048607D"/>
    <w:rsid w:val="004D58D0"/>
    <w:rsid w:val="00561344"/>
    <w:rsid w:val="005E03CB"/>
    <w:rsid w:val="005F010D"/>
    <w:rsid w:val="006664D8"/>
    <w:rsid w:val="00680167"/>
    <w:rsid w:val="00687230"/>
    <w:rsid w:val="00692D9C"/>
    <w:rsid w:val="006C17DC"/>
    <w:rsid w:val="006D296F"/>
    <w:rsid w:val="006E0FB6"/>
    <w:rsid w:val="00704241"/>
    <w:rsid w:val="00720D03"/>
    <w:rsid w:val="00780CE5"/>
    <w:rsid w:val="00793854"/>
    <w:rsid w:val="008355BF"/>
    <w:rsid w:val="00841B6A"/>
    <w:rsid w:val="00865384"/>
    <w:rsid w:val="00895D2D"/>
    <w:rsid w:val="008A304B"/>
    <w:rsid w:val="009349CF"/>
    <w:rsid w:val="00951276"/>
    <w:rsid w:val="0097637E"/>
    <w:rsid w:val="00985092"/>
    <w:rsid w:val="009B7AB6"/>
    <w:rsid w:val="00A331CA"/>
    <w:rsid w:val="00A33297"/>
    <w:rsid w:val="00A40F96"/>
    <w:rsid w:val="00A50F49"/>
    <w:rsid w:val="00A67773"/>
    <w:rsid w:val="00A74BD6"/>
    <w:rsid w:val="00A816A7"/>
    <w:rsid w:val="00AA4D8E"/>
    <w:rsid w:val="00AB5061"/>
    <w:rsid w:val="00B3231A"/>
    <w:rsid w:val="00B5295A"/>
    <w:rsid w:val="00BC4840"/>
    <w:rsid w:val="00C41FDA"/>
    <w:rsid w:val="00DE2244"/>
    <w:rsid w:val="00EC75EB"/>
    <w:rsid w:val="00F64524"/>
    <w:rsid w:val="00F76723"/>
    <w:rsid w:val="00FC0A2B"/>
    <w:rsid w:val="00FC6050"/>
    <w:rsid w:val="00FC7028"/>
    <w:rsid w:val="00FF3B3C"/>
    <w:rsid w:val="028C51F7"/>
    <w:rsid w:val="02DB5F02"/>
    <w:rsid w:val="02F846A5"/>
    <w:rsid w:val="04AA79AD"/>
    <w:rsid w:val="07577AFE"/>
    <w:rsid w:val="0B583FF8"/>
    <w:rsid w:val="0C4B5578"/>
    <w:rsid w:val="10D90CA0"/>
    <w:rsid w:val="14444D84"/>
    <w:rsid w:val="1862726F"/>
    <w:rsid w:val="186C5CE2"/>
    <w:rsid w:val="198B19B3"/>
    <w:rsid w:val="19A47249"/>
    <w:rsid w:val="1AF837F4"/>
    <w:rsid w:val="1C0E53A6"/>
    <w:rsid w:val="1C6B69F6"/>
    <w:rsid w:val="1D922DE2"/>
    <w:rsid w:val="1FBE456A"/>
    <w:rsid w:val="20F45495"/>
    <w:rsid w:val="212027EF"/>
    <w:rsid w:val="22A910E3"/>
    <w:rsid w:val="25367886"/>
    <w:rsid w:val="28B34C13"/>
    <w:rsid w:val="2C066DD4"/>
    <w:rsid w:val="2D1F2E40"/>
    <w:rsid w:val="2D932294"/>
    <w:rsid w:val="33DF1E2E"/>
    <w:rsid w:val="35A74F7F"/>
    <w:rsid w:val="35D04128"/>
    <w:rsid w:val="369E4445"/>
    <w:rsid w:val="37FE187B"/>
    <w:rsid w:val="38B03BA5"/>
    <w:rsid w:val="39427906"/>
    <w:rsid w:val="3BE70054"/>
    <w:rsid w:val="40654855"/>
    <w:rsid w:val="426111B7"/>
    <w:rsid w:val="431D4AC7"/>
    <w:rsid w:val="45DE5F7A"/>
    <w:rsid w:val="461167E5"/>
    <w:rsid w:val="46AC0EC3"/>
    <w:rsid w:val="476E319A"/>
    <w:rsid w:val="48D56107"/>
    <w:rsid w:val="492F766A"/>
    <w:rsid w:val="4BB3591A"/>
    <w:rsid w:val="4EDE375E"/>
    <w:rsid w:val="5078513D"/>
    <w:rsid w:val="50D41367"/>
    <w:rsid w:val="512B0B3B"/>
    <w:rsid w:val="542376E0"/>
    <w:rsid w:val="56223B42"/>
    <w:rsid w:val="5DD279BF"/>
    <w:rsid w:val="5E0F7864"/>
    <w:rsid w:val="5FEA3904"/>
    <w:rsid w:val="60F66439"/>
    <w:rsid w:val="620E6B7F"/>
    <w:rsid w:val="66EC375B"/>
    <w:rsid w:val="672F3663"/>
    <w:rsid w:val="676856EC"/>
    <w:rsid w:val="68C965BF"/>
    <w:rsid w:val="69963995"/>
    <w:rsid w:val="6B453067"/>
    <w:rsid w:val="6C5049D3"/>
    <w:rsid w:val="6E7C7F78"/>
    <w:rsid w:val="6EA40062"/>
    <w:rsid w:val="6EF43B6F"/>
    <w:rsid w:val="6F0B6C71"/>
    <w:rsid w:val="6FB66E80"/>
    <w:rsid w:val="71F01475"/>
    <w:rsid w:val="73D12F69"/>
    <w:rsid w:val="74104060"/>
    <w:rsid w:val="76290A00"/>
    <w:rsid w:val="765A0BA0"/>
    <w:rsid w:val="76E2593B"/>
    <w:rsid w:val="7945349C"/>
    <w:rsid w:val="79AD6D54"/>
    <w:rsid w:val="79F36418"/>
    <w:rsid w:val="7A083C8E"/>
    <w:rsid w:val="7F2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Indent"/>
    <w:basedOn w:val="1"/>
    <w:next w:val="1"/>
    <w:qFormat/>
    <w:uiPriority w:val="0"/>
    <w:pPr>
      <w:spacing w:line="360" w:lineRule="auto"/>
      <w:ind w:firstLine="420" w:firstLineChars="200"/>
    </w:pPr>
    <w:rPr>
      <w:sz w:val="24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5"/>
    <w:semiHidden/>
    <w:qFormat/>
    <w:uiPriority w:val="99"/>
    <w:rPr>
      <w:kern w:val="2"/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FangSong-Z02" w:hAnsi="FZFangSong-Z02" w:eastAsia="宋体" w:cs="FZFangSong-Z0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1</TotalTime>
  <ScaleCrop>false</ScaleCrop>
  <LinksUpToDate>false</LinksUpToDate>
  <CharactersWithSpaces>365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2020-12-28T00:28:00Z</dcterms:created>
  <dc:creator>jszx08</dc:creator>
  <cp:lastModifiedBy>H</cp:lastModifiedBy>
  <cp:lastPrinted>2021-06-10T01:36:00Z</cp:lastPrinted>
  <dcterms:modified xsi:type="dcterms:W3CDTF">2021-06-24T09:14:32Z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78F39AA5FEBF4C0994343597542D5251</vt:lpwstr>
  </property>
</Properties>
</file>